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FD5BC" w14:textId="77777777" w:rsidR="00344BA9" w:rsidRPr="006213E4" w:rsidRDefault="008812AE" w:rsidP="00344BA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Book Antiqua" w:eastAsia="ＭＳ ゴシック" w:hAnsi="Book Antiqua" w:cs="ＭＳ ゴシック"/>
          <w:color w:val="212121"/>
          <w:kern w:val="0"/>
          <w:sz w:val="32"/>
          <w:lang w:val="en"/>
        </w:rPr>
      </w:pPr>
      <w:r w:rsidRPr="006213E4">
        <w:rPr>
          <w:rFonts w:ascii="Book Antiqua" w:eastAsia="ＭＳ ゴシック" w:hAnsi="Book Antiqua" w:cs="ＭＳ ゴシック"/>
          <w:color w:val="212121"/>
          <w:kern w:val="0"/>
          <w:sz w:val="32"/>
          <w:lang w:val="en"/>
        </w:rPr>
        <w:t>Documentary Proof of Ethical Clearance</w:t>
      </w:r>
    </w:p>
    <w:p w14:paraId="7A375AD8" w14:textId="77777777" w:rsidR="00344BA9" w:rsidRPr="006213E4" w:rsidRDefault="00344BA9" w:rsidP="00344BA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Book Antiqua" w:eastAsia="ＭＳ ゴシック" w:hAnsi="Book Antiqua" w:cs="ＭＳ ゴシック"/>
          <w:color w:val="212121"/>
          <w:kern w:val="0"/>
          <w:sz w:val="24"/>
        </w:rPr>
      </w:pPr>
    </w:p>
    <w:p w14:paraId="38A51099" w14:textId="6DAED3CA" w:rsidR="00344BA9" w:rsidRPr="00FA3C50" w:rsidRDefault="00986E08" w:rsidP="00344BA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Book Antiqua" w:eastAsia="ＭＳ ゴシック" w:hAnsi="Book Antiqua" w:cs="ＭＳ ゴシック"/>
          <w:color w:val="212121"/>
          <w:kern w:val="0"/>
          <w:sz w:val="24"/>
        </w:rPr>
      </w:pPr>
      <w:r w:rsidRPr="006213E4">
        <w:rPr>
          <w:rFonts w:ascii="Book Antiqua" w:eastAsia="ＭＳ ゴシック" w:hAnsi="Book Antiqua" w:cs="ＭＳ ゴシック"/>
          <w:noProof/>
          <w:color w:val="21212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2F84B" wp14:editId="6D90F90A">
                <wp:simplePos x="0" y="0"/>
                <wp:positionH relativeFrom="column">
                  <wp:posOffset>19050</wp:posOffset>
                </wp:positionH>
                <wp:positionV relativeFrom="paragraph">
                  <wp:posOffset>114300</wp:posOffset>
                </wp:positionV>
                <wp:extent cx="6368415" cy="0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8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6E6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5pt;margin-top:9pt;width:501.4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"/>
            </w:pict>
          </mc:Fallback>
        </mc:AlternateContent>
      </w:r>
    </w:p>
    <w:p w14:paraId="2F7A8870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0AD0F5C6" w14:textId="77777777" w:rsidR="00344BA9" w:rsidRPr="006213E4" w:rsidRDefault="00344BA9" w:rsidP="00D97940">
      <w:pPr>
        <w:rPr>
          <w:rFonts w:ascii="Book Antiqua" w:eastAsia="ＭＳ ゴシック" w:hAnsi="Book Antiqua"/>
          <w:sz w:val="24"/>
        </w:rPr>
      </w:pPr>
      <w:r w:rsidRPr="006213E4">
        <w:rPr>
          <w:rFonts w:ascii="Book Antiqua" w:eastAsia="ＭＳ ゴシック" w:hAnsi="Book Antiqua"/>
          <w:sz w:val="22"/>
          <w:szCs w:val="22"/>
        </w:rPr>
        <w:t xml:space="preserve">　　　　　　　　　　　　　　　　　　　　　　　　　　</w:t>
      </w:r>
    </w:p>
    <w:p w14:paraId="0D71728B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  <w:u w:val="single"/>
        </w:rPr>
      </w:pPr>
      <w:r w:rsidRPr="006213E4">
        <w:rPr>
          <w:rFonts w:ascii="Book Antiqua" w:eastAsia="ＭＳ ゴシック" w:hAnsi="Book Antiqua"/>
          <w:sz w:val="24"/>
          <w:szCs w:val="22"/>
          <w:u w:val="single"/>
        </w:rPr>
        <w:t>Protocol Number</w:t>
      </w:r>
      <w:r w:rsidRPr="006213E4">
        <w:rPr>
          <w:rFonts w:ascii="Book Antiqua" w:eastAsia="ＭＳ ゴシック" w:hAnsi="Book Antiqua"/>
          <w:sz w:val="22"/>
          <w:szCs w:val="22"/>
        </w:rPr>
        <w:t xml:space="preserve">　</w:t>
      </w:r>
      <w:r w:rsidR="00645354" w:rsidRPr="006213E4">
        <w:rPr>
          <w:rFonts w:ascii="Book Antiqua" w:eastAsia="ＭＳ ゴシック" w:hAnsi="Book Antiqua"/>
          <w:sz w:val="22"/>
          <w:szCs w:val="22"/>
        </w:rPr>
        <w:t xml:space="preserve"> </w:t>
      </w:r>
    </w:p>
    <w:p w14:paraId="5443E828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4C2E2012" w14:textId="77777777" w:rsidR="00344BA9" w:rsidRPr="006213E4" w:rsidRDefault="00344BA9" w:rsidP="00344BA9">
      <w:pPr>
        <w:rPr>
          <w:rFonts w:ascii="Book Antiqua" w:eastAsia="ＭＳ ゴシック" w:hAnsi="Book Antiqua"/>
          <w:sz w:val="24"/>
          <w:szCs w:val="22"/>
          <w:u w:val="single"/>
        </w:rPr>
      </w:pPr>
      <w:r w:rsidRPr="006213E4">
        <w:rPr>
          <w:rFonts w:ascii="Book Antiqua" w:eastAsia="ＭＳ ゴシック" w:hAnsi="Book Antiqua"/>
          <w:sz w:val="24"/>
          <w:szCs w:val="22"/>
          <w:u w:val="single"/>
        </w:rPr>
        <w:t>Title of Project</w:t>
      </w:r>
    </w:p>
    <w:p w14:paraId="20912EB4" w14:textId="77777777" w:rsidR="00344BA9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7CB972E6" w14:textId="77777777" w:rsidR="001455CA" w:rsidRPr="006213E4" w:rsidRDefault="001455CA" w:rsidP="00344BA9">
      <w:pPr>
        <w:rPr>
          <w:rFonts w:ascii="Book Antiqua" w:eastAsia="ＭＳ ゴシック" w:hAnsi="Book Antiqua"/>
          <w:sz w:val="22"/>
          <w:szCs w:val="22"/>
        </w:rPr>
      </w:pPr>
    </w:p>
    <w:p w14:paraId="7179D4A4" w14:textId="77777777" w:rsidR="00344BA9" w:rsidRPr="006213E4" w:rsidRDefault="00344BA9" w:rsidP="00344BA9">
      <w:pPr>
        <w:rPr>
          <w:rFonts w:ascii="Book Antiqua" w:eastAsia="ＭＳ ゴシック" w:hAnsi="Book Antiqua"/>
          <w:sz w:val="24"/>
          <w:szCs w:val="22"/>
          <w:u w:val="single"/>
        </w:rPr>
      </w:pPr>
      <w:r w:rsidRPr="006213E4">
        <w:rPr>
          <w:rFonts w:ascii="Book Antiqua" w:eastAsia="ＭＳ ゴシック" w:hAnsi="Book Antiqua"/>
          <w:sz w:val="24"/>
          <w:szCs w:val="22"/>
          <w:u w:val="single"/>
        </w:rPr>
        <w:t>Principal Investigator</w:t>
      </w:r>
    </w:p>
    <w:p w14:paraId="69DF97C7" w14:textId="0A13E355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41CEA567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2FAC40C7" w14:textId="5BACC5CF" w:rsidR="00344BA9" w:rsidRPr="006213E4" w:rsidRDefault="00344BA9" w:rsidP="00344BA9">
      <w:pPr>
        <w:rPr>
          <w:rFonts w:ascii="Book Antiqua" w:eastAsia="ＭＳ ゴシック" w:hAnsi="Book Antiqua"/>
          <w:sz w:val="24"/>
          <w:szCs w:val="22"/>
          <w:u w:val="single"/>
        </w:rPr>
      </w:pPr>
      <w:r w:rsidRPr="006213E4">
        <w:rPr>
          <w:rFonts w:ascii="Book Antiqua" w:eastAsia="ＭＳ ゴシック" w:hAnsi="Book Antiqua"/>
          <w:sz w:val="24"/>
          <w:szCs w:val="22"/>
          <w:u w:val="single"/>
        </w:rPr>
        <w:t>Official Ad</w:t>
      </w:r>
      <w:r w:rsidR="008F0ED1">
        <w:rPr>
          <w:rFonts w:ascii="Book Antiqua" w:eastAsia="ＭＳ ゴシック" w:hAnsi="Book Antiqua" w:hint="eastAsia"/>
          <w:sz w:val="24"/>
          <w:szCs w:val="22"/>
          <w:u w:val="single"/>
        </w:rPr>
        <w:t>d</w:t>
      </w:r>
      <w:r w:rsidRPr="006213E4">
        <w:rPr>
          <w:rFonts w:ascii="Book Antiqua" w:eastAsia="ＭＳ ゴシック" w:hAnsi="Book Antiqua"/>
          <w:sz w:val="24"/>
          <w:szCs w:val="22"/>
          <w:u w:val="single"/>
        </w:rPr>
        <w:t>ress</w:t>
      </w:r>
    </w:p>
    <w:p w14:paraId="7E3DDC65" w14:textId="77777777" w:rsidR="00344BA9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263D012F" w14:textId="77777777" w:rsidR="001455CA" w:rsidRPr="006213E4" w:rsidRDefault="001455CA" w:rsidP="00344BA9">
      <w:pPr>
        <w:rPr>
          <w:rFonts w:ascii="Book Antiqua" w:eastAsia="ＭＳ ゴシック" w:hAnsi="Book Antiqua"/>
          <w:sz w:val="22"/>
          <w:szCs w:val="22"/>
        </w:rPr>
      </w:pPr>
    </w:p>
    <w:p w14:paraId="0D633089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31499DAF" w14:textId="77777777" w:rsidR="00344BA9" w:rsidRPr="006213E4" w:rsidRDefault="00344BA9" w:rsidP="00344BA9">
      <w:pPr>
        <w:rPr>
          <w:rFonts w:ascii="Book Antiqua" w:eastAsia="ＭＳ ゴシック" w:hAnsi="Book Antiqua"/>
          <w:sz w:val="22"/>
          <w:szCs w:val="22"/>
        </w:rPr>
      </w:pPr>
    </w:p>
    <w:p w14:paraId="703318F7" w14:textId="77777777" w:rsidR="00344BA9" w:rsidRPr="006213E4" w:rsidRDefault="00D97940" w:rsidP="00D97940">
      <w:pPr>
        <w:jc w:val="center"/>
        <w:rPr>
          <w:rFonts w:ascii="Book Antiqua" w:eastAsia="ＭＳ ゴシック" w:hAnsi="Book Antiqua"/>
          <w:sz w:val="22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 xml:space="preserve">      </w:t>
      </w:r>
      <w:r w:rsidR="00344BA9" w:rsidRPr="006213E4">
        <w:rPr>
          <w:rFonts w:ascii="Book Antiqua" w:eastAsia="ＭＳ ゴシック" w:hAnsi="Book Antiqua"/>
          <w:sz w:val="22"/>
          <w:szCs w:val="22"/>
        </w:rPr>
        <w:t>The aforementioned  project has been reviewed and approved by the Committee on Human Rights Related to Research Involving Human</w:t>
      </w:r>
      <w:r w:rsidR="00344BA9" w:rsidRPr="006213E4">
        <w:rPr>
          <w:rFonts w:ascii="Book Antiqua" w:eastAsia="ＭＳ ゴシック" w:hAnsi="Book Antiqua"/>
          <w:sz w:val="22"/>
          <w:szCs w:val="22"/>
        </w:rPr>
        <w:t xml:space="preserve">　</w:t>
      </w:r>
      <w:proofErr w:type="spellStart"/>
      <w:r w:rsidR="00344BA9" w:rsidRPr="006213E4">
        <w:rPr>
          <w:rFonts w:ascii="Book Antiqua" w:eastAsia="ＭＳ ゴシック" w:hAnsi="Book Antiqua"/>
          <w:sz w:val="22"/>
          <w:szCs w:val="22"/>
        </w:rPr>
        <w:t>Subject</w:t>
      </w:r>
      <w:r w:rsidR="00F26570" w:rsidRPr="006213E4">
        <w:rPr>
          <w:rFonts w:ascii="Book Antiqua" w:eastAsia="ＭＳ ゴシック" w:hAnsi="Book Antiqua"/>
          <w:sz w:val="22"/>
          <w:szCs w:val="22"/>
        </w:rPr>
        <w:t>s</w:t>
      </w:r>
      <w:r w:rsidR="00344BA9" w:rsidRPr="006213E4">
        <w:rPr>
          <w:rFonts w:ascii="Book Antiqua" w:eastAsia="ＭＳ ゴシック" w:hAnsi="Book Antiqua"/>
          <w:sz w:val="22"/>
          <w:szCs w:val="22"/>
        </w:rPr>
        <w:t>,based</w:t>
      </w:r>
      <w:proofErr w:type="spellEnd"/>
      <w:r w:rsidR="00344BA9" w:rsidRPr="006213E4">
        <w:rPr>
          <w:rFonts w:ascii="Book Antiqua" w:eastAsia="ＭＳ ゴシック" w:hAnsi="Book Antiqua"/>
          <w:sz w:val="22"/>
          <w:szCs w:val="22"/>
        </w:rPr>
        <w:t xml:space="preserve"> on the Declaration of Helsinki.</w:t>
      </w:r>
    </w:p>
    <w:p w14:paraId="7351A620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</w:p>
    <w:p w14:paraId="1E5F1722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</w:p>
    <w:p w14:paraId="4107306B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>Signature of Chairman</w:t>
      </w:r>
    </w:p>
    <w:p w14:paraId="4BD95422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</w:p>
    <w:p w14:paraId="6B7D7F54" w14:textId="77777777" w:rsidR="00D97940" w:rsidRPr="006213E4" w:rsidRDefault="00D97940" w:rsidP="00D97940">
      <w:pPr>
        <w:rPr>
          <w:rFonts w:ascii="Book Antiqua" w:eastAsia="ＭＳ ゴシック" w:hAnsi="Book Antiqua"/>
          <w:sz w:val="22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>Committee on Human Rights Related to</w:t>
      </w:r>
      <w:r w:rsidRPr="006213E4">
        <w:rPr>
          <w:rFonts w:ascii="Book Antiqua" w:eastAsia="ＭＳ ゴシック" w:hAnsi="Book Antiqua"/>
          <w:sz w:val="22"/>
          <w:szCs w:val="22"/>
        </w:rPr>
        <w:tab/>
        <w:t xml:space="preserve"> -------------------------------------------------------</w:t>
      </w:r>
    </w:p>
    <w:p w14:paraId="488AB7B2" w14:textId="77777777" w:rsidR="00D97940" w:rsidRPr="006213E4" w:rsidRDefault="00D97940" w:rsidP="00344BA9">
      <w:pPr>
        <w:rPr>
          <w:rFonts w:ascii="Book Antiqua" w:eastAsia="ＭＳ ゴシック" w:hAnsi="Book Antiqua"/>
          <w:sz w:val="24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>Research Involving Human Subjects</w:t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proofErr w:type="spellStart"/>
      <w:r w:rsidRPr="006213E4">
        <w:rPr>
          <w:rFonts w:ascii="Book Antiqua" w:eastAsia="ＭＳ ゴシック" w:hAnsi="Book Antiqua"/>
          <w:sz w:val="24"/>
          <w:szCs w:val="22"/>
        </w:rPr>
        <w:t>Asst.Prof</w:t>
      </w:r>
      <w:proofErr w:type="spellEnd"/>
      <w:r w:rsidR="00645354" w:rsidRPr="006213E4">
        <w:rPr>
          <w:rFonts w:ascii="Book Antiqua" w:eastAsia="ＭＳ ゴシック" w:hAnsi="Book Antiqua"/>
          <w:sz w:val="24"/>
          <w:szCs w:val="22"/>
        </w:rPr>
        <w:t xml:space="preserve">. </w:t>
      </w:r>
      <w:r w:rsidR="001455CA">
        <w:rPr>
          <w:rFonts w:ascii="Book Antiqua" w:eastAsia="ＭＳ ゴシック" w:hAnsi="Book Antiqua"/>
          <w:sz w:val="24"/>
          <w:szCs w:val="22"/>
        </w:rPr>
        <w:t>Wataru</w:t>
      </w:r>
      <w:r w:rsidRPr="006213E4">
        <w:rPr>
          <w:rFonts w:ascii="Book Antiqua" w:eastAsia="ＭＳ ゴシック" w:hAnsi="Book Antiqua"/>
          <w:sz w:val="24"/>
          <w:szCs w:val="22"/>
        </w:rPr>
        <w:t xml:space="preserve"> </w:t>
      </w:r>
      <w:proofErr w:type="spellStart"/>
      <w:proofErr w:type="gramStart"/>
      <w:r w:rsidR="001455CA">
        <w:rPr>
          <w:rFonts w:ascii="Book Antiqua" w:eastAsia="ＭＳ ゴシック" w:hAnsi="Book Antiqua"/>
          <w:sz w:val="24"/>
          <w:szCs w:val="22"/>
        </w:rPr>
        <w:t>Fukuda</w:t>
      </w:r>
      <w:r w:rsidRPr="006213E4">
        <w:rPr>
          <w:rFonts w:ascii="Book Antiqua" w:eastAsia="ＭＳ ゴシック" w:hAnsi="Book Antiqua"/>
          <w:sz w:val="24"/>
          <w:szCs w:val="22"/>
        </w:rPr>
        <w:t>,M.D</w:t>
      </w:r>
      <w:proofErr w:type="spellEnd"/>
      <w:r w:rsidRPr="006213E4">
        <w:rPr>
          <w:rFonts w:ascii="Book Antiqua" w:eastAsia="ＭＳ ゴシック" w:hAnsi="Book Antiqua"/>
          <w:sz w:val="24"/>
          <w:szCs w:val="22"/>
        </w:rPr>
        <w:t>.</w:t>
      </w:r>
      <w:proofErr w:type="gramEnd"/>
    </w:p>
    <w:p w14:paraId="0CB5FD03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</w:p>
    <w:p w14:paraId="3CB80B4C" w14:textId="77777777" w:rsidR="00D97940" w:rsidRPr="006213E4" w:rsidRDefault="00D97940" w:rsidP="00344BA9">
      <w:pPr>
        <w:rPr>
          <w:rFonts w:ascii="Book Antiqua" w:eastAsia="ＭＳ ゴシック" w:hAnsi="Book Antiqua"/>
          <w:sz w:val="22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>Date of Approval</w:t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="001E19B4" w:rsidRPr="006213E4">
        <w:rPr>
          <w:rFonts w:ascii="Book Antiqua" w:eastAsia="ＭＳ ゴシック" w:hAnsi="Book Antiqua"/>
          <w:sz w:val="22"/>
          <w:szCs w:val="22"/>
        </w:rPr>
        <w:tab/>
      </w:r>
    </w:p>
    <w:p w14:paraId="7B9626B7" w14:textId="77777777" w:rsidR="00D97940" w:rsidRPr="006213E4" w:rsidRDefault="001E19B4" w:rsidP="00344BA9">
      <w:pPr>
        <w:rPr>
          <w:rFonts w:ascii="Book Antiqua" w:eastAsia="ＭＳ ゴシック" w:hAnsi="Book Antiqua"/>
          <w:sz w:val="22"/>
          <w:szCs w:val="22"/>
        </w:rPr>
      </w:pP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  <w:r w:rsidRPr="006213E4">
        <w:rPr>
          <w:rFonts w:ascii="Book Antiqua" w:eastAsia="ＭＳ ゴシック" w:hAnsi="Book Antiqua"/>
          <w:sz w:val="22"/>
          <w:szCs w:val="22"/>
        </w:rPr>
        <w:tab/>
      </w:r>
    </w:p>
    <w:p w14:paraId="4A583EF4" w14:textId="77777777" w:rsidR="00197465" w:rsidRPr="006213E4" w:rsidRDefault="00197465">
      <w:pPr>
        <w:ind w:left="1474" w:right="1701"/>
        <w:rPr>
          <w:rFonts w:ascii="Book Antiqua" w:hAnsi="Book Antiqua"/>
        </w:rPr>
      </w:pPr>
      <w:r w:rsidRPr="006213E4">
        <w:rPr>
          <w:rFonts w:ascii="Book Antiqua" w:hAnsi="Book Antiqua"/>
        </w:rPr>
        <w:br w:type="page"/>
      </w:r>
    </w:p>
    <w:p w14:paraId="3673F5E0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9AC670C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05F9F494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6128949A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6CD9B2AE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76A8BC2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42467F87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5973EC7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36501EE0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3ABD554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0C7CB5AC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7524228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9C0B4A0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0DE2B87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3638A5DF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36402EF5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575649C4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458B919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7AC1C63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76DD95B9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DC5DC82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AA93C46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697A031F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08D6B739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303FBBF5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81A6CF7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48D2F3BB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5FDD2905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427B87B9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812950F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BED138E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7113DD6A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2221981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1393638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5AE1B957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09024E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54E3C99E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41BA923B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D88C77D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7359C905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5681B10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4870A505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4777DFF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17295690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27EA8B43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6BED3E9D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0787EC7F" w14:textId="77777777" w:rsidR="00197465" w:rsidRPr="006213E4" w:rsidRDefault="00197465">
      <w:pPr>
        <w:ind w:left="1474" w:right="1701"/>
        <w:rPr>
          <w:rFonts w:ascii="Book Antiqua" w:hAnsi="Book Antiqua"/>
        </w:rPr>
      </w:pPr>
    </w:p>
    <w:p w14:paraId="04888780" w14:textId="77777777" w:rsidR="00197465" w:rsidRPr="006213E4" w:rsidRDefault="00197465">
      <w:pPr>
        <w:pStyle w:val="a5"/>
        <w:ind w:left="1474" w:right="1701"/>
        <w:rPr>
          <w:rFonts w:ascii="Book Antiqua" w:hAnsi="Book Antiqua"/>
        </w:rPr>
      </w:pPr>
    </w:p>
    <w:sectPr w:rsidR="00197465" w:rsidRPr="006213E4" w:rsidSect="007E7E07">
      <w:headerReference w:type="default" r:id="rId10"/>
      <w:footerReference w:type="default" r:id="rId11"/>
      <w:pgSz w:w="11906" w:h="16838" w:code="9"/>
      <w:pgMar w:top="3119" w:right="851" w:bottom="851" w:left="851" w:header="454" w:footer="284" w:gutter="2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87C52" w14:textId="77777777" w:rsidR="007E7E07" w:rsidRDefault="007E7E07">
      <w:r>
        <w:separator/>
      </w:r>
    </w:p>
  </w:endnote>
  <w:endnote w:type="continuationSeparator" w:id="0">
    <w:p w14:paraId="461430BA" w14:textId="77777777" w:rsidR="007E7E07" w:rsidRDefault="007E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5FE7" w14:textId="77777777" w:rsidR="00197465" w:rsidRPr="00344BA9" w:rsidRDefault="00344BA9">
    <w:pPr>
      <w:pStyle w:val="a9"/>
      <w:jc w:val="center"/>
      <w:rPr>
        <w:sz w:val="22"/>
      </w:rPr>
    </w:pPr>
    <w:r w:rsidRPr="00344BA9">
      <w:rPr>
        <w:rFonts w:ascii="ＭＳ ゴシック" w:eastAsia="ＭＳ ゴシック" w:hint="eastAsia"/>
      </w:rPr>
      <w:t>7</w:t>
    </w:r>
    <w:r w:rsidRPr="00344BA9">
      <w:rPr>
        <w:rFonts w:ascii="ＭＳ ゴシック" w:eastAsia="ＭＳ ゴシック"/>
      </w:rPr>
      <w:t xml:space="preserve">49 </w:t>
    </w:r>
    <w:proofErr w:type="spellStart"/>
    <w:r w:rsidRPr="00344BA9">
      <w:rPr>
        <w:rFonts w:ascii="ＭＳ ゴシック" w:eastAsia="ＭＳ ゴシック"/>
      </w:rPr>
      <w:t>Honmachi</w:t>
    </w:r>
    <w:proofErr w:type="spellEnd"/>
    <w:r w:rsidRPr="00344BA9">
      <w:rPr>
        <w:rFonts w:ascii="ＭＳ ゴシック" w:eastAsia="ＭＳ ゴシック"/>
      </w:rPr>
      <w:t xml:space="preserve"> 15-</w:t>
    </w:r>
    <w:proofErr w:type="gramStart"/>
    <w:r w:rsidRPr="00344BA9">
      <w:rPr>
        <w:rFonts w:ascii="ＭＳ ゴシック" w:eastAsia="ＭＳ ゴシック"/>
      </w:rPr>
      <w:t>chome,H</w:t>
    </w:r>
    <w:r>
      <w:rPr>
        <w:rFonts w:ascii="ＭＳ ゴシック" w:eastAsia="ＭＳ ゴシック"/>
      </w:rPr>
      <w:t>igashiyama</w:t>
    </w:r>
    <w:proofErr w:type="gramEnd"/>
    <w:r>
      <w:rPr>
        <w:rFonts w:ascii="ＭＳ ゴシック" w:eastAsia="ＭＳ ゴシック"/>
      </w:rPr>
      <w:t>-ku,Kyoto,</w:t>
    </w:r>
    <w:r w:rsidRPr="00344BA9">
      <w:rPr>
        <w:rFonts w:ascii="ＭＳ ゴシック" w:eastAsia="ＭＳ ゴシック"/>
      </w:rPr>
      <w:t>605-0981,Japan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A867" w14:textId="77777777" w:rsidR="007E7E07" w:rsidRDefault="007E7E07">
      <w:r>
        <w:separator/>
      </w:r>
    </w:p>
  </w:footnote>
  <w:footnote w:type="continuationSeparator" w:id="0">
    <w:p w14:paraId="6A353A71" w14:textId="77777777" w:rsidR="007E7E07" w:rsidRDefault="007E7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B558" w14:textId="77777777" w:rsidR="00197465" w:rsidRDefault="00197465">
    <w:pPr>
      <w:pStyle w:val="a8"/>
    </w:pPr>
  </w:p>
  <w:p w14:paraId="2444C869" w14:textId="531AA95D" w:rsidR="00197465" w:rsidRDefault="00986E08">
    <w:pPr>
      <w:pStyle w:val="a8"/>
      <w:tabs>
        <w:tab w:val="left" w:pos="17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F2BC787" wp14:editId="697F48D9">
              <wp:simplePos x="0" y="0"/>
              <wp:positionH relativeFrom="column">
                <wp:posOffset>1206500</wp:posOffset>
              </wp:positionH>
              <wp:positionV relativeFrom="paragraph">
                <wp:posOffset>307975</wp:posOffset>
              </wp:positionV>
              <wp:extent cx="4083050" cy="4572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305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9251B9" w14:textId="77777777" w:rsidR="00197465" w:rsidRPr="00344BA9" w:rsidRDefault="00344BA9">
                          <w:pPr>
                            <w:rPr>
                              <w:rFonts w:ascii="ＭＳ ゴシック" w:eastAsia="ＭＳ ゴシック"/>
                              <w:b/>
                              <w:sz w:val="24"/>
                            </w:rPr>
                          </w:pPr>
                          <w:r w:rsidRPr="00344BA9">
                            <w:rPr>
                              <w:rFonts w:ascii="ＭＳ ゴシック" w:eastAsia="ＭＳ ゴシック" w:hint="eastAsia"/>
                              <w:b/>
                              <w:sz w:val="24"/>
                            </w:rPr>
                            <w:t>Japan</w:t>
                          </w:r>
                          <w:r w:rsidRPr="00344BA9">
                            <w:rPr>
                              <w:rFonts w:ascii="ＭＳ ゴシック" w:eastAsia="ＭＳ ゴシック"/>
                              <w:b/>
                              <w:sz w:val="24"/>
                            </w:rPr>
                            <w:t>ese</w:t>
                          </w:r>
                          <w:r w:rsidRPr="00344BA9">
                            <w:rPr>
                              <w:rFonts w:ascii="ＭＳ ゴシック" w:eastAsia="ＭＳ ゴシック" w:hint="eastAsia"/>
                              <w:b/>
                              <w:sz w:val="24"/>
                            </w:rPr>
                            <w:t xml:space="preserve"> </w:t>
                          </w:r>
                          <w:r w:rsidRPr="00344BA9">
                            <w:rPr>
                              <w:rFonts w:ascii="ＭＳ ゴシック" w:eastAsia="ＭＳ ゴシック"/>
                              <w:b/>
                              <w:sz w:val="24"/>
                            </w:rPr>
                            <w:t>Red Cross Kyoto Daiichi Hospital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2BC7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5pt;margin-top:24.25pt;width:321.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" o:allowincell="f" filled="f" stroked="f">
              <v:textbox>
                <w:txbxContent>
                  <w:p w14:paraId="0D9251B9" w14:textId="77777777" w:rsidR="00197465" w:rsidRPr="00344BA9" w:rsidRDefault="00344BA9">
                    <w:pPr>
                      <w:rPr>
                        <w:rFonts w:ascii="ＭＳ ゴシック" w:eastAsia="ＭＳ ゴシック"/>
                        <w:b/>
                        <w:sz w:val="24"/>
                      </w:rPr>
                    </w:pPr>
                    <w:r w:rsidRPr="00344BA9">
                      <w:rPr>
                        <w:rFonts w:ascii="ＭＳ ゴシック" w:eastAsia="ＭＳ ゴシック" w:hint="eastAsia"/>
                        <w:b/>
                        <w:sz w:val="24"/>
                      </w:rPr>
                      <w:t>Japan</w:t>
                    </w:r>
                    <w:r w:rsidRPr="00344BA9">
                      <w:rPr>
                        <w:rFonts w:ascii="ＭＳ ゴシック" w:eastAsia="ＭＳ ゴシック"/>
                        <w:b/>
                        <w:sz w:val="24"/>
                      </w:rPr>
                      <w:t>ese</w:t>
                    </w:r>
                    <w:r w:rsidRPr="00344BA9">
                      <w:rPr>
                        <w:rFonts w:ascii="ＭＳ ゴシック" w:eastAsia="ＭＳ ゴシック" w:hint="eastAsia"/>
                        <w:b/>
                        <w:sz w:val="24"/>
                      </w:rPr>
                      <w:t xml:space="preserve"> </w:t>
                    </w:r>
                    <w:r w:rsidRPr="00344BA9">
                      <w:rPr>
                        <w:rFonts w:ascii="ＭＳ ゴシック" w:eastAsia="ＭＳ ゴシック"/>
                        <w:b/>
                        <w:sz w:val="24"/>
                      </w:rPr>
                      <w:t>Red Cross Kyoto Daiichi Hospital</w:t>
                    </w:r>
                  </w:p>
                </w:txbxContent>
              </v:textbox>
            </v:shape>
          </w:pict>
        </mc:Fallback>
      </mc:AlternateContent>
    </w:r>
    <w:r w:rsidR="00197465">
      <w:t xml:space="preserve">  </w:t>
    </w:r>
    <w:r>
      <w:rPr>
        <w:rFonts w:hint="eastAsia"/>
        <w:noProof/>
      </w:rPr>
      <w:drawing>
        <wp:inline distT="0" distB="0" distL="0" distR="0" wp14:anchorId="06654BEB" wp14:editId="1878400C">
          <wp:extent cx="885825" cy="12382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66848"/>
    <w:multiLevelType w:val="singleLevel"/>
    <w:tmpl w:val="60D2B0A8"/>
    <w:lvl w:ilvl="0">
      <w:start w:val="1"/>
      <w:numFmt w:val="bullet"/>
      <w:pStyle w:val="a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 w16cid:durableId="261765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851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A9"/>
    <w:rsid w:val="000303C3"/>
    <w:rsid w:val="001455CA"/>
    <w:rsid w:val="00197465"/>
    <w:rsid w:val="001E19B4"/>
    <w:rsid w:val="002D2FB2"/>
    <w:rsid w:val="00335518"/>
    <w:rsid w:val="00344BA9"/>
    <w:rsid w:val="004A08FD"/>
    <w:rsid w:val="005554A3"/>
    <w:rsid w:val="005C6E26"/>
    <w:rsid w:val="006213E4"/>
    <w:rsid w:val="00645354"/>
    <w:rsid w:val="007E7E07"/>
    <w:rsid w:val="008812AE"/>
    <w:rsid w:val="008F0ED1"/>
    <w:rsid w:val="00986E08"/>
    <w:rsid w:val="009F637F"/>
    <w:rsid w:val="00D97940"/>
    <w:rsid w:val="00F26570"/>
    <w:rsid w:val="00FA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E98377"/>
  <w15:chartTrackingRefBased/>
  <w15:docId w15:val="{A4A30070-DF9E-4E27-9EDD-B175EBB7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枠内要点ヤクルト"/>
    <w:basedOn w:val="a0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ＭＳ Ｐゴシック" w:eastAsia="ＭＳ Ｐゴシック"/>
    </w:rPr>
  </w:style>
  <w:style w:type="paragraph" w:customStyle="1" w:styleId="a4">
    <w:name w:val="詳細説明ヤクルト用"/>
    <w:basedOn w:val="a5"/>
    <w:rPr>
      <w:sz w:val="18"/>
    </w:rPr>
  </w:style>
  <w:style w:type="paragraph" w:styleId="a5">
    <w:name w:val="Date"/>
    <w:basedOn w:val="a0"/>
    <w:next w:val="a0"/>
    <w:semiHidden/>
  </w:style>
  <w:style w:type="paragraph" w:customStyle="1" w:styleId="a6">
    <w:name w:val="■要点＋下線"/>
    <w:basedOn w:val="a0"/>
    <w:rPr>
      <w:rFonts w:eastAsia="ＭＳ ゴシック"/>
      <w:sz w:val="22"/>
      <w:u w:val="single"/>
    </w:rPr>
  </w:style>
  <w:style w:type="paragraph" w:customStyle="1" w:styleId="a7">
    <w:name w:val="ヤクルトタイトル行"/>
    <w:basedOn w:val="a0"/>
    <w:next w:val="a0"/>
    <w:rPr>
      <w:rFonts w:ascii="ＭＳ ゴシック" w:eastAsia="ＭＳ ゴシック"/>
      <w:sz w:val="24"/>
    </w:rPr>
  </w:style>
  <w:style w:type="paragraph" w:styleId="a8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1"/>
    <w:semiHidden/>
  </w:style>
  <w:style w:type="paragraph" w:styleId="HTML">
    <w:name w:val="HTML Preformatted"/>
    <w:basedOn w:val="a0"/>
    <w:link w:val="HTML0"/>
    <w:uiPriority w:val="99"/>
    <w:semiHidden/>
    <w:unhideWhenUsed/>
    <w:rsid w:val="00344B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344BA9"/>
    <w:rPr>
      <w:rFonts w:ascii="ＭＳ ゴシック" w:eastAsia="ＭＳ ゴシック" w:hAnsi="ＭＳ ゴシック" w:cs="ＭＳ ゴシック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33551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33551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9E6B8-6FC5-4B2D-BA53-6D10342798BC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F4C71B5C-AB9C-4181-BC1F-83273EF7C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64B32-51EB-489B-8024-D9E8308A7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レターヘッドテンプレート施設名一体型</vt:lpstr>
      <vt:lpstr>レターヘッドテンプレート施設名一体型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レターヘッドテンプレート施設名一体型</dc:title>
  <dc:subject/>
  <dc:creator>Hasegawa,T</dc:creator>
  <cp:keywords/>
  <dc:description/>
  <cp:lastModifiedBy>中村佳照</cp:lastModifiedBy>
  <cp:revision>4</cp:revision>
  <cp:lastPrinted>2017-10-20T07:09:00Z</cp:lastPrinted>
  <dcterms:created xsi:type="dcterms:W3CDTF">2023-06-20T02:48:00Z</dcterms:created>
  <dcterms:modified xsi:type="dcterms:W3CDTF">2024-04-01T04:08:00Z</dcterms:modified>
</cp:coreProperties>
</file>